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8E66" w14:textId="77777777" w:rsidR="00693021" w:rsidRPr="00693021" w:rsidRDefault="00693021" w:rsidP="000F3F17">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bCs/>
          <w:szCs w:val="20"/>
          <w:lang w:eastAsia="en-GB"/>
        </w:rPr>
      </w:pPr>
      <w:r w:rsidRPr="00693021">
        <w:rPr>
          <w:rFonts w:ascii="Arial" w:eastAsia="Arial" w:hAnsi="Arial" w:cs="Arial"/>
          <w:bCs/>
          <w:szCs w:val="20"/>
          <w:lang w:eastAsia="en-GB"/>
        </w:rPr>
        <w:t xml:space="preserve">To: Head of Planning (by </w:t>
      </w:r>
      <w:proofErr w:type="gramStart"/>
      <w:r w:rsidRPr="00693021">
        <w:rPr>
          <w:rFonts w:ascii="Arial" w:eastAsia="Arial" w:hAnsi="Arial" w:cs="Arial"/>
          <w:bCs/>
          <w:szCs w:val="20"/>
          <w:lang w:eastAsia="en-GB"/>
        </w:rPr>
        <w:t>Email</w:t>
      </w:r>
      <w:proofErr w:type="gramEnd"/>
      <w:r w:rsidRPr="00693021">
        <w:rPr>
          <w:rFonts w:ascii="Arial" w:eastAsia="Arial" w:hAnsi="Arial" w:cs="Arial"/>
          <w:bCs/>
          <w:szCs w:val="20"/>
          <w:lang w:eastAsia="en-GB"/>
        </w:rPr>
        <w:t>)</w:t>
      </w:r>
    </w:p>
    <w:p w14:paraId="4AB3BEF6" w14:textId="77777777" w:rsidR="00693021" w:rsidRPr="00693021" w:rsidRDefault="00693021" w:rsidP="00B85B7B">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szCs w:val="20"/>
          <w:lang w:eastAsia="en-GB"/>
        </w:rPr>
      </w:pPr>
      <w:r w:rsidRPr="00693021">
        <w:rPr>
          <w:rFonts w:ascii="Arial" w:eastAsia="Arial" w:hAnsi="Arial" w:cs="Arial"/>
          <w:szCs w:val="20"/>
          <w:lang w:eastAsia="en-GB"/>
        </w:rPr>
        <w:t>Planning Policy &amp; Development Management</w:t>
      </w:r>
    </w:p>
    <w:p w14:paraId="6CB1D063" w14:textId="77777777" w:rsidR="00693021" w:rsidRPr="00693021" w:rsidRDefault="00693021" w:rsidP="00B85B7B">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szCs w:val="20"/>
          <w:lang w:eastAsia="en-GB"/>
        </w:rPr>
      </w:pPr>
      <w:r w:rsidRPr="00693021">
        <w:rPr>
          <w:rFonts w:ascii="Arial" w:eastAsia="Arial" w:hAnsi="Arial" w:cs="Arial"/>
          <w:szCs w:val="20"/>
          <w:lang w:eastAsia="en-GB"/>
        </w:rPr>
        <w:t>East Sussex County Council</w:t>
      </w:r>
    </w:p>
    <w:p w14:paraId="7C944AD1" w14:textId="77777777" w:rsidR="00693021" w:rsidRPr="00693021" w:rsidRDefault="00693021" w:rsidP="00B85B7B">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szCs w:val="20"/>
          <w:lang w:eastAsia="en-GB"/>
        </w:rPr>
      </w:pPr>
      <w:r w:rsidRPr="00693021">
        <w:rPr>
          <w:rFonts w:ascii="Arial" w:eastAsia="Arial" w:hAnsi="Arial" w:cs="Arial"/>
          <w:szCs w:val="20"/>
          <w:lang w:eastAsia="en-GB"/>
        </w:rPr>
        <w:t>C Floor W Block</w:t>
      </w:r>
    </w:p>
    <w:p w14:paraId="600720A5" w14:textId="77777777" w:rsidR="00693021" w:rsidRPr="00693021" w:rsidRDefault="00693021" w:rsidP="00B85B7B">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szCs w:val="20"/>
          <w:lang w:eastAsia="en-GB"/>
        </w:rPr>
      </w:pPr>
      <w:r w:rsidRPr="00693021">
        <w:rPr>
          <w:rFonts w:ascii="Arial" w:eastAsia="Arial" w:hAnsi="Arial" w:cs="Arial"/>
          <w:szCs w:val="20"/>
          <w:lang w:eastAsia="en-GB"/>
        </w:rPr>
        <w:t>County Hall</w:t>
      </w:r>
    </w:p>
    <w:p w14:paraId="0C7C495D" w14:textId="77777777" w:rsidR="00693021" w:rsidRPr="00693021" w:rsidRDefault="00693021" w:rsidP="00B85B7B">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szCs w:val="20"/>
          <w:lang w:eastAsia="en-GB"/>
        </w:rPr>
      </w:pPr>
      <w:r w:rsidRPr="00693021">
        <w:rPr>
          <w:rFonts w:ascii="Arial" w:eastAsia="Arial" w:hAnsi="Arial" w:cs="Arial"/>
          <w:szCs w:val="20"/>
          <w:lang w:eastAsia="en-GB"/>
        </w:rPr>
        <w:t>St Annes Crescent, Lewes</w:t>
      </w:r>
    </w:p>
    <w:p w14:paraId="156158BB" w14:textId="5295CB09" w:rsidR="00D61F9D" w:rsidRPr="00693021" w:rsidRDefault="00693021" w:rsidP="000F3F17">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s="Arial"/>
          <w:bCs/>
          <w:szCs w:val="20"/>
          <w:lang w:eastAsia="en-GB"/>
        </w:rPr>
      </w:pPr>
      <w:r w:rsidRPr="00693021">
        <w:rPr>
          <w:rFonts w:ascii="Arial" w:eastAsia="Arial" w:hAnsi="Arial" w:cs="Arial"/>
          <w:bCs/>
          <w:szCs w:val="20"/>
          <w:lang w:eastAsia="en-GB"/>
        </w:rPr>
        <w:t>BN7 1UE</w:t>
      </w:r>
    </w:p>
    <w:p w14:paraId="60C0B8E7" w14:textId="77777777" w:rsidR="00693021" w:rsidRPr="00693021" w:rsidRDefault="00693021" w:rsidP="000F3F17">
      <w:pPr>
        <w:framePr w:w="5670" w:h="2386" w:hRule="exact" w:wrap="auto" w:vAnchor="page" w:hAnchor="page" w:x="1261" w:y="2431" w:anchorLock="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hAnsi="Arial" w:cs="Arial"/>
          <w:color w:val="000000"/>
        </w:rPr>
      </w:pPr>
      <w:r w:rsidRPr="00693021">
        <w:rPr>
          <w:rFonts w:ascii="Arial" w:eastAsia="Arial" w:hAnsi="Arial" w:cs="Arial"/>
          <w:bCs/>
          <w:szCs w:val="20"/>
          <w:lang w:eastAsia="en-GB"/>
        </w:rPr>
        <w:t>FA</w:t>
      </w:r>
      <w:r w:rsidRPr="00693021">
        <w:rPr>
          <w:rFonts w:cs="Arial"/>
          <w:bCs/>
        </w:rPr>
        <w:t>O</w:t>
      </w:r>
      <w:r w:rsidRPr="00693021">
        <w:rPr>
          <w:rFonts w:ascii="Arial" w:hAnsi="Arial" w:cs="Arial"/>
          <w:bCs/>
        </w:rPr>
        <w:t>:</w:t>
      </w:r>
      <w:r w:rsidRPr="00693021">
        <w:rPr>
          <w:rFonts w:ascii="Arial" w:hAnsi="Arial" w:cs="Arial"/>
          <w:color w:val="000000"/>
        </w:rPr>
        <w:t xml:space="preserve"> Kiran Sajjan</w:t>
      </w:r>
    </w:p>
    <w:p w14:paraId="5C825740" w14:textId="77777777" w:rsidR="00693021" w:rsidRPr="00693021" w:rsidRDefault="00693021">
      <w:pPr>
        <w:rPr>
          <w:rFonts w:ascii="Arial" w:hAnsi="Arial" w:cs="Arial"/>
        </w:rPr>
      </w:pPr>
    </w:p>
    <w:p w14:paraId="0F5A0A38" w14:textId="77777777" w:rsidR="00693021" w:rsidRPr="00693021" w:rsidRDefault="00693021">
      <w:pPr>
        <w:rPr>
          <w:rFonts w:ascii="Arial" w:hAnsi="Arial" w:cs="Arial"/>
        </w:rPr>
      </w:pPr>
    </w:p>
    <w:p w14:paraId="0C46C344" w14:textId="77777777" w:rsidR="00693021" w:rsidRPr="00693021" w:rsidRDefault="00693021">
      <w:pPr>
        <w:rPr>
          <w:rFonts w:ascii="Arial" w:hAnsi="Arial" w:cs="Arial"/>
        </w:rPr>
      </w:pPr>
    </w:p>
    <w:p w14:paraId="11BDAEAB" w14:textId="77777777" w:rsidR="00693021" w:rsidRPr="00693021" w:rsidRDefault="00693021">
      <w:pPr>
        <w:rPr>
          <w:rFonts w:ascii="Arial" w:hAnsi="Arial" w:cs="Arial"/>
        </w:rPr>
      </w:pPr>
    </w:p>
    <w:p w14:paraId="34E29AFB" w14:textId="77777777" w:rsidR="00693021" w:rsidRPr="00693021" w:rsidRDefault="00693021">
      <w:pPr>
        <w:rPr>
          <w:rFonts w:ascii="Arial" w:hAnsi="Arial" w:cs="Arial"/>
        </w:rPr>
      </w:pPr>
    </w:p>
    <w:p w14:paraId="7460663F" w14:textId="77777777" w:rsidR="00693021" w:rsidRPr="00693021" w:rsidRDefault="00693021">
      <w:pPr>
        <w:rPr>
          <w:rFonts w:ascii="Arial" w:hAnsi="Arial" w:cs="Arial"/>
        </w:rPr>
      </w:pPr>
    </w:p>
    <w:p w14:paraId="313F81A3" w14:textId="77777777" w:rsidR="00693021" w:rsidRPr="00693021" w:rsidRDefault="00693021">
      <w:pPr>
        <w:rPr>
          <w:rFonts w:ascii="Arial" w:hAnsi="Arial" w:cs="Arial"/>
        </w:rPr>
      </w:pPr>
    </w:p>
    <w:p w14:paraId="6C5D22B4" w14:textId="77777777" w:rsidR="00693021" w:rsidRPr="00693021" w:rsidRDefault="00693021">
      <w:pPr>
        <w:rPr>
          <w:rFonts w:ascii="Arial" w:hAnsi="Arial" w:cs="Arial"/>
        </w:rPr>
      </w:pPr>
    </w:p>
    <w:p w14:paraId="4C094116" w14:textId="77777777" w:rsidR="00693021" w:rsidRPr="00693021" w:rsidRDefault="00693021">
      <w:pPr>
        <w:rPr>
          <w:rFonts w:ascii="Arial" w:hAnsi="Arial" w:cs="Arial"/>
        </w:rPr>
      </w:pPr>
    </w:p>
    <w:p w14:paraId="1A12BFD6" w14:textId="77777777" w:rsidR="00693021" w:rsidRPr="00693021" w:rsidRDefault="00693021">
      <w:pPr>
        <w:rPr>
          <w:rFonts w:ascii="Arial" w:hAnsi="Arial" w:cs="Arial"/>
        </w:rPr>
      </w:pPr>
    </w:p>
    <w:p w14:paraId="5C563C39" w14:textId="2F7509D9" w:rsidR="00693021" w:rsidRPr="00693021" w:rsidRDefault="00D61F9D" w:rsidP="00593B86">
      <w:pPr>
        <w:widowControl w:val="0"/>
        <w:tabs>
          <w:tab w:val="left" w:pos="5103"/>
        </w:tabs>
        <w:jc w:val="both"/>
        <w:rPr>
          <w:rFonts w:ascii="Arial" w:hAnsi="Arial" w:cs="Arial"/>
          <w:color w:val="000000"/>
        </w:rPr>
      </w:pPr>
      <w:r>
        <w:rPr>
          <w:rFonts w:ascii="Arial" w:hAnsi="Arial" w:cs="Arial"/>
        </w:rPr>
        <w:t xml:space="preserve">7 August 2025 </w:t>
      </w:r>
      <w:r w:rsidR="00693021" w:rsidRPr="00693021">
        <w:rPr>
          <w:rFonts w:ascii="Arial" w:hAnsi="Arial" w:cs="Arial"/>
          <w:color w:val="000000"/>
        </w:rPr>
        <w:tab/>
        <w:t xml:space="preserve">Our ref: </w:t>
      </w:r>
      <w:r w:rsidR="00693021" w:rsidRPr="00693021">
        <w:rPr>
          <w:rFonts w:ascii="Arial" w:hAnsi="Arial" w:cs="Arial"/>
          <w:color w:val="000000"/>
        </w:rPr>
        <w:tab/>
        <w:t>WD/891/CM</w:t>
      </w:r>
    </w:p>
    <w:p w14:paraId="73513B7C" w14:textId="77777777" w:rsidR="00693021" w:rsidRPr="00693021" w:rsidRDefault="00693021" w:rsidP="00593B86">
      <w:pPr>
        <w:widowControl w:val="0"/>
        <w:tabs>
          <w:tab w:val="left" w:pos="5103"/>
        </w:tabs>
        <w:jc w:val="both"/>
        <w:rPr>
          <w:rFonts w:ascii="Arial" w:hAnsi="Arial" w:cs="Arial"/>
          <w:color w:val="000000"/>
        </w:rPr>
      </w:pPr>
      <w:r w:rsidRPr="00693021">
        <w:rPr>
          <w:rFonts w:ascii="Arial" w:hAnsi="Arial" w:cs="Arial"/>
          <w:color w:val="000000"/>
        </w:rPr>
        <w:tab/>
        <w:t xml:space="preserve">Your ref: </w:t>
      </w:r>
      <w:r w:rsidRPr="00693021">
        <w:rPr>
          <w:rFonts w:ascii="Arial" w:hAnsi="Arial" w:cs="Arial"/>
          <w:color w:val="000000"/>
        </w:rPr>
        <w:tab/>
        <w:t>WD/891/CM</w:t>
      </w:r>
    </w:p>
    <w:p w14:paraId="0E63E9A7" w14:textId="77777777" w:rsidR="00693021" w:rsidRPr="00693021" w:rsidRDefault="00693021" w:rsidP="00593B86">
      <w:pPr>
        <w:widowControl w:val="0"/>
        <w:tabs>
          <w:tab w:val="left" w:pos="5103"/>
        </w:tabs>
        <w:jc w:val="both"/>
        <w:rPr>
          <w:rFonts w:ascii="Arial" w:hAnsi="Arial" w:cs="Arial"/>
        </w:rPr>
      </w:pPr>
    </w:p>
    <w:p w14:paraId="2A076AD6" w14:textId="77777777" w:rsidR="00693021" w:rsidRPr="00693021" w:rsidRDefault="00693021" w:rsidP="00DC343D">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rPr>
          <w:rFonts w:ascii="Arial" w:eastAsia="Arial" w:hAnsi="Arial"/>
          <w:b/>
          <w:bCs/>
          <w:szCs w:val="20"/>
          <w:lang w:eastAsia="en-GB"/>
        </w:rPr>
      </w:pPr>
      <w:r w:rsidRPr="00693021">
        <w:rPr>
          <w:rFonts w:ascii="Arial" w:eastAsia="Arial" w:hAnsi="Arial"/>
          <w:b/>
          <w:bCs/>
          <w:szCs w:val="20"/>
          <w:lang w:eastAsia="en-GB"/>
        </w:rPr>
        <w:t xml:space="preserve">Location: </w:t>
      </w:r>
      <w:r w:rsidRPr="00693021">
        <w:rPr>
          <w:rFonts w:ascii="Arial" w:eastAsia="Arial" w:hAnsi="Arial"/>
          <w:szCs w:val="20"/>
          <w:lang w:eastAsia="en-GB"/>
        </w:rPr>
        <w:t xml:space="preserve">Land at </w:t>
      </w:r>
      <w:proofErr w:type="spellStart"/>
      <w:r w:rsidRPr="00693021">
        <w:rPr>
          <w:rFonts w:ascii="Arial" w:eastAsia="Arial" w:hAnsi="Arial"/>
          <w:szCs w:val="20"/>
          <w:lang w:eastAsia="en-GB"/>
        </w:rPr>
        <w:t>Crockstead</w:t>
      </w:r>
      <w:proofErr w:type="spellEnd"/>
      <w:r w:rsidRPr="00693021">
        <w:rPr>
          <w:rFonts w:ascii="Arial" w:eastAsia="Arial" w:hAnsi="Arial"/>
          <w:szCs w:val="20"/>
          <w:lang w:eastAsia="en-GB"/>
        </w:rPr>
        <w:t xml:space="preserve"> Farm, Eastbourne Road, Halland. Uckfield, BN8 6PT</w:t>
      </w:r>
      <w:r w:rsidRPr="00693021">
        <w:rPr>
          <w:rFonts w:ascii="Arial" w:eastAsia="Arial" w:hAnsi="Arial"/>
          <w:b/>
          <w:bCs/>
          <w:szCs w:val="20"/>
          <w:lang w:eastAsia="en-GB"/>
        </w:rPr>
        <w:t xml:space="preserve"> </w:t>
      </w:r>
    </w:p>
    <w:p w14:paraId="799A4BEF" w14:textId="77777777" w:rsidR="00693021" w:rsidRPr="00693021" w:rsidRDefault="00693021" w:rsidP="00DC343D">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bCs/>
          <w:szCs w:val="20"/>
          <w:lang w:eastAsia="en-GB"/>
        </w:rPr>
      </w:pPr>
    </w:p>
    <w:p w14:paraId="2F6018DF" w14:textId="77777777" w:rsidR="00693021" w:rsidRPr="00693021" w:rsidRDefault="00693021" w:rsidP="00DC343D">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bCs/>
          <w:szCs w:val="20"/>
          <w:lang w:eastAsia="en-GB"/>
        </w:rPr>
      </w:pPr>
      <w:r w:rsidRPr="00693021">
        <w:rPr>
          <w:rFonts w:ascii="Arial" w:eastAsia="Arial" w:hAnsi="Arial"/>
          <w:b/>
          <w:bCs/>
          <w:szCs w:val="20"/>
          <w:lang w:eastAsia="en-GB"/>
        </w:rPr>
        <w:t xml:space="preserve">Proposal: </w:t>
      </w:r>
      <w:r w:rsidRPr="00693021">
        <w:rPr>
          <w:rFonts w:ascii="Arial" w:eastAsia="Arial" w:hAnsi="Arial"/>
          <w:szCs w:val="20"/>
          <w:lang w:eastAsia="en-GB"/>
        </w:rPr>
        <w:t>Proposed retention of imported material and re-use to create outdoor riding arena and landscape bund.</w:t>
      </w:r>
      <w:r w:rsidRPr="00693021">
        <w:rPr>
          <w:rFonts w:ascii="Arial" w:eastAsia="Arial" w:hAnsi="Arial"/>
          <w:b/>
          <w:bCs/>
          <w:szCs w:val="20"/>
          <w:lang w:eastAsia="en-GB"/>
        </w:rPr>
        <w:t xml:space="preserve"> </w:t>
      </w:r>
    </w:p>
    <w:p w14:paraId="4CCB658E"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tbl>
      <w:tblPr>
        <w:tblW w:w="9579" w:type="dxa"/>
        <w:tblInd w:w="40" w:type="dxa"/>
        <w:tblBorders>
          <w:top w:val="single" w:sz="16" w:space="0" w:color="auto"/>
          <w:left w:val="single" w:sz="16" w:space="0" w:color="auto"/>
          <w:bottom w:val="single" w:sz="16" w:space="0" w:color="auto"/>
          <w:right w:val="single" w:sz="16" w:space="0" w:color="auto"/>
          <w:insideH w:val="single" w:sz="16" w:space="0" w:color="auto"/>
          <w:insideV w:val="single" w:sz="16" w:space="0" w:color="auto"/>
        </w:tblBorders>
        <w:tblLayout w:type="fixed"/>
        <w:tblCellMar>
          <w:left w:w="40" w:type="dxa"/>
          <w:right w:w="40" w:type="dxa"/>
        </w:tblCellMar>
        <w:tblLook w:val="04A0" w:firstRow="1" w:lastRow="0" w:firstColumn="1" w:lastColumn="0" w:noHBand="0" w:noVBand="1"/>
      </w:tblPr>
      <w:tblGrid>
        <w:gridCol w:w="1843"/>
        <w:gridCol w:w="2177"/>
        <w:gridCol w:w="2160"/>
        <w:gridCol w:w="3399"/>
      </w:tblGrid>
      <w:tr w:rsidR="00693021" w:rsidRPr="00693021" w14:paraId="3DC475FE" w14:textId="77777777" w:rsidTr="007477B7">
        <w:trPr>
          <w:trHeight w:val="701"/>
        </w:trPr>
        <w:tc>
          <w:tcPr>
            <w:tcW w:w="1843" w:type="dxa"/>
            <w:shd w:val="clear" w:color="auto" w:fill="auto"/>
            <w:vAlign w:val="center"/>
          </w:tcPr>
          <w:p w14:paraId="3203CB28"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szCs w:val="20"/>
                <w:lang w:eastAsia="en-GB"/>
              </w:rPr>
              <w:t>Road Name or Number</w:t>
            </w:r>
          </w:p>
        </w:tc>
        <w:tc>
          <w:tcPr>
            <w:tcW w:w="2177" w:type="dxa"/>
            <w:shd w:val="clear" w:color="auto" w:fill="auto"/>
            <w:vAlign w:val="center"/>
          </w:tcPr>
          <w:p w14:paraId="56959DD0"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szCs w:val="20"/>
                <w:lang w:eastAsia="en-GB"/>
              </w:rPr>
              <w:t>A22</w:t>
            </w:r>
          </w:p>
        </w:tc>
        <w:tc>
          <w:tcPr>
            <w:tcW w:w="2160" w:type="dxa"/>
            <w:shd w:val="clear" w:color="auto" w:fill="auto"/>
            <w:vAlign w:val="center"/>
          </w:tcPr>
          <w:p w14:paraId="44D41E10"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b/>
                <w:szCs w:val="20"/>
                <w:lang w:eastAsia="en-GB"/>
              </w:rPr>
            </w:pPr>
            <w:r w:rsidRPr="00693021">
              <w:rPr>
                <w:rFonts w:ascii="Arial" w:eastAsia="Arial" w:hAnsi="Arial"/>
                <w:b/>
                <w:szCs w:val="20"/>
                <w:lang w:eastAsia="en-GB"/>
              </w:rPr>
              <w:t xml:space="preserve">Consultation </w:t>
            </w:r>
          </w:p>
          <w:p w14:paraId="18921C10"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szCs w:val="20"/>
                <w:lang w:eastAsia="en-GB"/>
              </w:rPr>
              <w:t>Date</w:t>
            </w:r>
          </w:p>
        </w:tc>
        <w:tc>
          <w:tcPr>
            <w:tcW w:w="3399" w:type="dxa"/>
            <w:shd w:val="clear" w:color="auto" w:fill="auto"/>
            <w:vAlign w:val="center"/>
          </w:tcPr>
          <w:p w14:paraId="384B59E5" w14:textId="77777777" w:rsidR="00693021" w:rsidRPr="00693021" w:rsidRDefault="00693021" w:rsidP="0059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szCs w:val="20"/>
                <w:lang w:eastAsia="en-GB"/>
              </w:rPr>
              <w:t>23 July 2025</w:t>
            </w:r>
          </w:p>
        </w:tc>
      </w:tr>
      <w:tr w:rsidR="00693021" w:rsidRPr="00693021" w14:paraId="4CCDD78D" w14:textId="77777777" w:rsidTr="007477B7">
        <w:tc>
          <w:tcPr>
            <w:tcW w:w="1843" w:type="dxa"/>
            <w:shd w:val="clear" w:color="auto" w:fill="auto"/>
            <w:vAlign w:val="center"/>
          </w:tcPr>
          <w:p w14:paraId="34EF55E9"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szCs w:val="20"/>
                <w:lang w:eastAsia="en-GB"/>
              </w:rPr>
              <w:t>National Grid Reference</w:t>
            </w:r>
          </w:p>
        </w:tc>
        <w:tc>
          <w:tcPr>
            <w:tcW w:w="2177" w:type="dxa"/>
            <w:shd w:val="clear" w:color="auto" w:fill="auto"/>
            <w:vAlign w:val="center"/>
          </w:tcPr>
          <w:p w14:paraId="5CBF8DCE"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pPr>
            <w:r w:rsidRPr="00693021">
              <w:rPr>
                <w:rFonts w:ascii="Arial" w:eastAsia="Arial" w:hAnsi="Arial"/>
                <w:color w:val="000000"/>
                <w:szCs w:val="20"/>
                <w:lang w:eastAsia="en-GB"/>
              </w:rPr>
              <w:t>549349</w:t>
            </w:r>
          </w:p>
          <w:p w14:paraId="3BB00096"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pPr>
            <w:r w:rsidRPr="00693021">
              <w:rPr>
                <w:rFonts w:ascii="Arial" w:eastAsia="Arial" w:hAnsi="Arial"/>
                <w:color w:val="000000"/>
                <w:szCs w:val="20"/>
                <w:lang w:eastAsia="en-GB"/>
              </w:rPr>
              <w:t>117817</w:t>
            </w:r>
          </w:p>
        </w:tc>
        <w:tc>
          <w:tcPr>
            <w:tcW w:w="2160" w:type="dxa"/>
            <w:shd w:val="clear" w:color="auto" w:fill="auto"/>
            <w:vAlign w:val="center"/>
          </w:tcPr>
          <w:p w14:paraId="6A1351C8"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b/>
                <w:szCs w:val="20"/>
                <w:lang w:eastAsia="en-GB"/>
              </w:rPr>
            </w:pPr>
            <w:r w:rsidRPr="00693021">
              <w:rPr>
                <w:rFonts w:ascii="Arial" w:eastAsia="Arial" w:hAnsi="Arial"/>
                <w:b/>
                <w:szCs w:val="20"/>
                <w:lang w:eastAsia="en-GB"/>
              </w:rPr>
              <w:t xml:space="preserve">Contact Officer details </w:t>
            </w:r>
          </w:p>
        </w:tc>
        <w:tc>
          <w:tcPr>
            <w:tcW w:w="3399" w:type="dxa"/>
            <w:shd w:val="clear" w:color="auto" w:fill="auto"/>
          </w:tcPr>
          <w:p w14:paraId="023556F4"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themeColor="text1"/>
                <w:szCs w:val="20"/>
                <w:lang w:eastAsia="en-GB"/>
              </w:rPr>
            </w:pPr>
            <w:r w:rsidRPr="00693021">
              <w:rPr>
                <w:rFonts w:ascii="Arial" w:eastAsia="Arial" w:hAnsi="Arial"/>
                <w:color w:val="000000" w:themeColor="text1"/>
                <w:szCs w:val="20"/>
                <w:lang w:eastAsia="en-GB"/>
              </w:rPr>
              <w:t>Zoe West</w:t>
            </w:r>
          </w:p>
          <w:p w14:paraId="105CA25F"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FF0000"/>
                <w:szCs w:val="20"/>
                <w:lang w:eastAsia="en-GB"/>
              </w:rPr>
            </w:pPr>
            <w:hyperlink r:id="rId13" w:history="1">
              <w:r w:rsidRPr="00693021">
                <w:rPr>
                  <w:rStyle w:val="Hyperlink"/>
                  <w:rFonts w:ascii="Arial" w:eastAsia="Arial" w:hAnsi="Arial"/>
                  <w:szCs w:val="20"/>
                  <w:lang w:eastAsia="en-GB"/>
                </w:rPr>
                <w:t>transportdevelopmentplanning@eastsussex.gov.uk</w:t>
              </w:r>
            </w:hyperlink>
            <w:r w:rsidRPr="00693021">
              <w:rPr>
                <w:rFonts w:ascii="Arial" w:eastAsia="Arial" w:hAnsi="Arial"/>
                <w:szCs w:val="20"/>
                <w:lang w:eastAsia="en-GB"/>
              </w:rPr>
              <w:t xml:space="preserve"> </w:t>
            </w:r>
          </w:p>
        </w:tc>
      </w:tr>
    </w:tbl>
    <w:p w14:paraId="0FD3092D"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p>
    <w:p w14:paraId="2E13CBBB" w14:textId="77777777" w:rsidR="00693021" w:rsidRPr="00693021" w:rsidRDefault="00693021" w:rsidP="00EB1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szCs w:val="20"/>
          <w:lang w:eastAsia="en-GB"/>
        </w:rPr>
        <w:t>Recommendation</w:t>
      </w:r>
      <w:r w:rsidRPr="00693021">
        <w:rPr>
          <w:rFonts w:ascii="Arial" w:eastAsia="Arial" w:hAnsi="Arial"/>
          <w:szCs w:val="20"/>
          <w:lang w:eastAsia="en-GB"/>
        </w:rPr>
        <w:t xml:space="preserve">: </w:t>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11"/>
        <w:gridCol w:w="709"/>
        <w:gridCol w:w="4111"/>
        <w:gridCol w:w="708"/>
      </w:tblGrid>
      <w:tr w:rsidR="00693021" w:rsidRPr="00693021" w14:paraId="3DBC153E" w14:textId="77777777" w:rsidTr="005678B1">
        <w:trPr>
          <w:trHeight w:val="637"/>
        </w:trPr>
        <w:tc>
          <w:tcPr>
            <w:tcW w:w="4111" w:type="dxa"/>
            <w:shd w:val="clear" w:color="auto" w:fill="auto"/>
            <w:vAlign w:val="center"/>
          </w:tcPr>
          <w:p w14:paraId="487B8A3E"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b/>
                <w:szCs w:val="20"/>
                <w:lang w:eastAsia="en-GB"/>
              </w:rPr>
            </w:pPr>
            <w:r w:rsidRPr="00693021">
              <w:rPr>
                <w:rFonts w:ascii="Arial" w:eastAsia="Arial" w:hAnsi="Arial"/>
                <w:b/>
                <w:bCs/>
                <w:szCs w:val="20"/>
                <w:lang w:eastAsia="en-GB"/>
              </w:rPr>
              <w:t>No objection</w:t>
            </w:r>
          </w:p>
        </w:tc>
        <w:tc>
          <w:tcPr>
            <w:tcW w:w="709" w:type="dxa"/>
            <w:shd w:val="clear" w:color="auto" w:fill="auto"/>
            <w:vAlign w:val="center"/>
          </w:tcPr>
          <w:p w14:paraId="46734709"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jc w:val="center"/>
              <w:textAlignment w:val="auto"/>
              <w:rPr>
                <w:rFonts w:ascii="Arial" w:eastAsia="Arial" w:hAnsi="Arial"/>
                <w:b/>
                <w:bCs/>
                <w:szCs w:val="20"/>
                <w:lang w:eastAsia="en-GB"/>
              </w:rPr>
            </w:pPr>
            <w:r w:rsidRPr="00693021">
              <w:rPr>
                <w:rFonts w:ascii="Arial" w:eastAsia="Arial" w:hAnsi="Arial"/>
                <w:b/>
                <w:bCs/>
                <w:szCs w:val="20"/>
                <w:lang w:eastAsia="en-GB"/>
              </w:rPr>
              <w:t>X</w:t>
            </w:r>
          </w:p>
        </w:tc>
        <w:tc>
          <w:tcPr>
            <w:tcW w:w="4111" w:type="dxa"/>
            <w:shd w:val="clear" w:color="auto" w:fill="auto"/>
            <w:vAlign w:val="center"/>
          </w:tcPr>
          <w:p w14:paraId="4F790E4B"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bCs/>
                <w:szCs w:val="20"/>
                <w:lang w:eastAsia="en-GB"/>
              </w:rPr>
              <w:t>Objection (as detailed) / Objection due to insufficient information</w:t>
            </w:r>
          </w:p>
        </w:tc>
        <w:tc>
          <w:tcPr>
            <w:tcW w:w="708" w:type="dxa"/>
            <w:shd w:val="clear" w:color="auto" w:fill="auto"/>
            <w:vAlign w:val="center"/>
          </w:tcPr>
          <w:p w14:paraId="72262DE8"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p>
        </w:tc>
      </w:tr>
      <w:tr w:rsidR="00693021" w:rsidRPr="00693021" w14:paraId="1B226877" w14:textId="77777777" w:rsidTr="005678B1">
        <w:trPr>
          <w:trHeight w:val="703"/>
        </w:trPr>
        <w:tc>
          <w:tcPr>
            <w:tcW w:w="4111" w:type="dxa"/>
            <w:shd w:val="clear" w:color="auto" w:fill="auto"/>
            <w:vAlign w:val="center"/>
          </w:tcPr>
          <w:p w14:paraId="7387BE04"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bCs/>
                <w:szCs w:val="20"/>
                <w:lang w:eastAsia="en-GB"/>
              </w:rPr>
              <w:t>No objection subject to the imposition of conditions</w:t>
            </w:r>
          </w:p>
        </w:tc>
        <w:tc>
          <w:tcPr>
            <w:tcW w:w="709" w:type="dxa"/>
            <w:shd w:val="clear" w:color="auto" w:fill="auto"/>
            <w:vAlign w:val="center"/>
          </w:tcPr>
          <w:p w14:paraId="39919F22"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jc w:val="center"/>
              <w:textAlignment w:val="auto"/>
              <w:rPr>
                <w:rFonts w:ascii="Arial" w:eastAsia="Arial" w:hAnsi="Arial"/>
                <w:szCs w:val="20"/>
                <w:lang w:eastAsia="en-GB"/>
              </w:rPr>
            </w:pPr>
          </w:p>
        </w:tc>
        <w:tc>
          <w:tcPr>
            <w:tcW w:w="4111" w:type="dxa"/>
            <w:shd w:val="clear" w:color="auto" w:fill="auto"/>
            <w:vAlign w:val="center"/>
          </w:tcPr>
          <w:p w14:paraId="2292A29C"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r w:rsidRPr="00693021">
              <w:rPr>
                <w:rFonts w:ascii="Arial" w:eastAsia="Arial" w:hAnsi="Arial"/>
                <w:b/>
                <w:bCs/>
                <w:szCs w:val="20"/>
                <w:lang w:eastAsia="en-GB"/>
              </w:rPr>
              <w:t>Sustainability/accessibility concerns raised for LPA consideration</w:t>
            </w:r>
          </w:p>
        </w:tc>
        <w:tc>
          <w:tcPr>
            <w:tcW w:w="708" w:type="dxa"/>
            <w:shd w:val="clear" w:color="auto" w:fill="auto"/>
            <w:vAlign w:val="center"/>
          </w:tcPr>
          <w:p w14:paraId="6E750A8B" w14:textId="77777777" w:rsidR="00693021" w:rsidRPr="00693021" w:rsidRDefault="00693021" w:rsidP="00105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p>
        </w:tc>
      </w:tr>
    </w:tbl>
    <w:p w14:paraId="7FC14875"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szCs w:val="20"/>
          <w:lang w:eastAsia="en-GB"/>
        </w:rPr>
      </w:pPr>
    </w:p>
    <w:p w14:paraId="7E354393" w14:textId="77777777" w:rsidR="002763DB" w:rsidRPr="002763DB" w:rsidRDefault="002763DB" w:rsidP="002763DB">
      <w:pPr>
        <w:rPr>
          <w:rFonts w:ascii="Arial" w:hAnsi="Arial" w:cs="Arial"/>
        </w:rPr>
      </w:pPr>
      <w:r w:rsidRPr="002763DB">
        <w:rPr>
          <w:rFonts w:ascii="Arial" w:hAnsi="Arial" w:cs="Arial"/>
        </w:rPr>
        <w:t>Response:</w:t>
      </w:r>
    </w:p>
    <w:p w14:paraId="5C6E6A24" w14:textId="77777777" w:rsidR="002763DB" w:rsidRPr="002763DB" w:rsidRDefault="002763DB" w:rsidP="002763DB">
      <w:pPr>
        <w:rPr>
          <w:rFonts w:ascii="Arial" w:hAnsi="Arial" w:cs="Arial"/>
        </w:rPr>
      </w:pPr>
      <w:r w:rsidRPr="002763DB">
        <w:rPr>
          <w:rFonts w:ascii="Arial" w:hAnsi="Arial" w:cs="Arial"/>
        </w:rPr>
        <w:t>The applicant is seeking approval for the retention of imported material and its reuse to create an outdoor riding arena and landscaped area.</w:t>
      </w:r>
    </w:p>
    <w:p w14:paraId="12EADE24" w14:textId="77777777" w:rsidR="002763DB" w:rsidRPr="002763DB" w:rsidRDefault="002763DB" w:rsidP="002763DB">
      <w:pPr>
        <w:rPr>
          <w:rFonts w:ascii="Arial" w:hAnsi="Arial" w:cs="Arial"/>
        </w:rPr>
      </w:pPr>
    </w:p>
    <w:p w14:paraId="5758D69B" w14:textId="77777777" w:rsidR="002763DB" w:rsidRPr="002763DB" w:rsidRDefault="002763DB" w:rsidP="002763DB">
      <w:pPr>
        <w:rPr>
          <w:rFonts w:ascii="Arial" w:hAnsi="Arial" w:cs="Arial"/>
        </w:rPr>
      </w:pPr>
      <w:r w:rsidRPr="002763DB">
        <w:rPr>
          <w:rFonts w:ascii="Arial" w:hAnsi="Arial" w:cs="Arial"/>
        </w:rPr>
        <w:t>The design and access statement submitted in support of this application confirms that existing access arrangements will be retained and continue to be used as before. The access is suitable for this site, and the proposed development will not have any adverse impact on it.</w:t>
      </w:r>
    </w:p>
    <w:p w14:paraId="062DD5BF" w14:textId="77777777" w:rsidR="002763DB" w:rsidRPr="002763DB" w:rsidRDefault="002763DB" w:rsidP="002763DB">
      <w:pPr>
        <w:rPr>
          <w:rFonts w:ascii="Arial" w:hAnsi="Arial" w:cs="Arial"/>
        </w:rPr>
      </w:pPr>
    </w:p>
    <w:p w14:paraId="67DA6449" w14:textId="276DC745" w:rsidR="00693021" w:rsidRPr="002763DB" w:rsidRDefault="002763DB" w:rsidP="002763DB">
      <w:pPr>
        <w:rPr>
          <w:rFonts w:ascii="Arial" w:hAnsi="Arial" w:cs="Arial"/>
        </w:rPr>
      </w:pPr>
      <w:r w:rsidRPr="002763DB">
        <w:rPr>
          <w:rFonts w:ascii="Arial" w:hAnsi="Arial" w:cs="Arial"/>
        </w:rPr>
        <w:t>Therefore, the Highway Authority raises no objection to this application.</w:t>
      </w:r>
    </w:p>
    <w:p w14:paraId="40462660" w14:textId="77777777" w:rsidR="00693021" w:rsidRPr="00693021" w:rsidRDefault="00693021" w:rsidP="007477B7">
      <w:pPr>
        <w:rPr>
          <w:rFonts w:ascii="Trebuchet MS" w:hAnsi="Trebuchet MS" w:cs="Arial"/>
        </w:rPr>
      </w:pPr>
      <w:r w:rsidRPr="00693021">
        <w:rPr>
          <w:rFonts w:ascii="Trebuchet MS" w:hAnsi="Trebuchet MS" w:cs="Arial"/>
        </w:rPr>
        <w:t>--------------------------------------------------------------------------------------------------------</w:t>
      </w:r>
    </w:p>
    <w:p w14:paraId="5E3B1341" w14:textId="4147B130" w:rsidR="00693021" w:rsidRPr="00693021" w:rsidRDefault="002763DB" w:rsidP="007477B7">
      <w:pPr>
        <w:rPr>
          <w:rFonts w:ascii="Trebuchet MS" w:hAnsi="Trebuchet MS" w:cs="Arial"/>
        </w:rPr>
      </w:pPr>
      <w:r>
        <w:rPr>
          <w:rFonts w:ascii="Trebuchet MS" w:hAnsi="Trebuchet MS" w:cs="Arial"/>
        </w:rPr>
        <w:t xml:space="preserve">Zoe West </w:t>
      </w:r>
    </w:p>
    <w:p w14:paraId="1B5E9169"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pPr>
      <w:r w:rsidRPr="00693021">
        <w:rPr>
          <w:rFonts w:ascii="Arial" w:eastAsia="Arial" w:hAnsi="Arial"/>
          <w:color w:val="000000"/>
          <w:szCs w:val="20"/>
          <w:lang w:eastAsia="en-GB"/>
        </w:rPr>
        <w:t xml:space="preserve">On behalf of the Highway Authority </w:t>
      </w:r>
    </w:p>
    <w:p w14:paraId="15FD3919"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pPr>
      <w:r w:rsidRPr="00693021">
        <w:rPr>
          <w:rFonts w:ascii="Arial" w:eastAsia="Arial" w:hAnsi="Arial"/>
          <w:color w:val="000000"/>
          <w:szCs w:val="20"/>
          <w:lang w:eastAsia="en-GB"/>
        </w:rPr>
        <w:t>For Director of Communities, Economy &amp; Transport</w:t>
      </w:r>
    </w:p>
    <w:p w14:paraId="2E84204B"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sectPr w:rsidR="00693021" w:rsidRPr="00693021" w:rsidSect="00693021">
          <w:headerReference w:type="first" r:id="rId14"/>
          <w:pgSz w:w="11907" w:h="16840" w:code="9"/>
          <w:pgMar w:top="720" w:right="1417" w:bottom="317" w:left="1276" w:header="288" w:footer="288" w:gutter="0"/>
          <w:pgNumType w:start="1"/>
          <w:cols w:space="720"/>
          <w:titlePg/>
        </w:sectPr>
      </w:pPr>
    </w:p>
    <w:p w14:paraId="1DD7972B" w14:textId="77777777" w:rsidR="00693021" w:rsidRPr="00693021" w:rsidRDefault="00693021" w:rsidP="0074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Arial" w:eastAsia="Arial" w:hAnsi="Arial"/>
          <w:color w:val="000000"/>
          <w:szCs w:val="20"/>
          <w:lang w:eastAsia="en-GB"/>
        </w:rPr>
      </w:pPr>
    </w:p>
    <w:sectPr w:rsidR="00693021" w:rsidRPr="00693021" w:rsidSect="00693021">
      <w:headerReference w:type="first" r:id="rId15"/>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57CD" w14:textId="77777777" w:rsidR="00693021" w:rsidRDefault="00693021">
      <w:r>
        <w:separator/>
      </w:r>
    </w:p>
  </w:endnote>
  <w:endnote w:type="continuationSeparator" w:id="0">
    <w:p w14:paraId="43A5564B" w14:textId="77777777" w:rsidR="00693021" w:rsidRDefault="0069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55BA" w14:textId="77777777" w:rsidR="00693021" w:rsidRDefault="00693021">
      <w:r>
        <w:separator/>
      </w:r>
    </w:p>
  </w:footnote>
  <w:footnote w:type="continuationSeparator" w:id="0">
    <w:p w14:paraId="3E371E56" w14:textId="77777777" w:rsidR="00693021" w:rsidRDefault="0069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D52A" w14:textId="77777777" w:rsidR="00693021" w:rsidRDefault="00693021" w:rsidP="00512FC2">
    <w:pPr>
      <w:pStyle w:val="Header"/>
      <w:tabs>
        <w:tab w:val="clear" w:pos="4320"/>
        <w:tab w:val="clear" w:pos="8640"/>
      </w:tabs>
      <w:rPr>
        <w:rFonts w:ascii="Arial" w:hAnsi="Arial" w:cs="Arial"/>
        <w:b/>
        <w:bCs/>
        <w:sz w:val="18"/>
        <w:szCs w:val="18"/>
      </w:rPr>
    </w:pPr>
  </w:p>
  <w:p w14:paraId="77C2A02B" w14:textId="77777777" w:rsidR="00693021" w:rsidRPr="00B2217F" w:rsidRDefault="00693021" w:rsidP="00512FC2">
    <w:pPr>
      <w:pStyle w:val="Header"/>
      <w:tabs>
        <w:tab w:val="clear" w:pos="4320"/>
        <w:tab w:val="clear" w:pos="8640"/>
      </w:tabs>
      <w:rPr>
        <w:rFonts w:ascii="Trebuchet MS" w:hAnsi="Trebuchet MS" w:cs="Arial"/>
        <w:sz w:val="18"/>
        <w:szCs w:val="18"/>
      </w:rPr>
    </w:pPr>
    <w:r w:rsidRPr="00EB1168">
      <w:rPr>
        <w:rFonts w:ascii="Arial" w:hAnsi="Arial" w:cs="Arial"/>
        <w:noProof/>
        <w:lang w:eastAsia="en-GB"/>
      </w:rPr>
      <w:drawing>
        <wp:anchor distT="0" distB="0" distL="114300" distR="114300" simplePos="0" relativeHeight="251661312" behindDoc="0" locked="0" layoutInCell="1" allowOverlap="1" wp14:anchorId="62CFCF0D" wp14:editId="594720AE">
          <wp:simplePos x="0" y="0"/>
          <wp:positionH relativeFrom="column">
            <wp:posOffset>5194300</wp:posOffset>
          </wp:positionH>
          <wp:positionV relativeFrom="paragraph">
            <wp:posOffset>4445</wp:posOffset>
          </wp:positionV>
          <wp:extent cx="1233170" cy="840105"/>
          <wp:effectExtent l="0" t="0" r="5080" b="0"/>
          <wp:wrapSquare wrapText="bothSides"/>
          <wp:docPr id="20674703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008791C1"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6BEF3D9A"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541B2865"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30E97BD7"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0840B615"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5960857"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57CABABC" w14:textId="77777777" w:rsidR="00693021" w:rsidRPr="00B2217F" w:rsidRDefault="0069302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35C3" w14:textId="77777777" w:rsidR="00832331" w:rsidRDefault="00832331" w:rsidP="00512FC2">
    <w:pPr>
      <w:pStyle w:val="Header"/>
      <w:tabs>
        <w:tab w:val="clear" w:pos="4320"/>
        <w:tab w:val="clear" w:pos="8640"/>
      </w:tabs>
      <w:rPr>
        <w:rFonts w:ascii="Arial" w:hAnsi="Arial" w:cs="Arial"/>
        <w:b/>
        <w:bCs/>
        <w:sz w:val="18"/>
        <w:szCs w:val="18"/>
      </w:rPr>
    </w:pPr>
  </w:p>
  <w:p w14:paraId="2390679D" w14:textId="77777777" w:rsidR="00832331" w:rsidRPr="00B2217F" w:rsidRDefault="00DE4971" w:rsidP="00512FC2">
    <w:pPr>
      <w:pStyle w:val="Header"/>
      <w:tabs>
        <w:tab w:val="clear" w:pos="4320"/>
        <w:tab w:val="clear" w:pos="8640"/>
      </w:tabs>
      <w:rPr>
        <w:rFonts w:ascii="Trebuchet MS" w:hAnsi="Trebuchet MS" w:cs="Arial"/>
        <w:sz w:val="18"/>
        <w:szCs w:val="18"/>
      </w:rPr>
    </w:pPr>
    <w:r w:rsidRPr="00EB1168">
      <w:rPr>
        <w:rFonts w:ascii="Arial" w:hAnsi="Arial" w:cs="Arial"/>
        <w:noProof/>
        <w:lang w:eastAsia="en-GB"/>
      </w:rPr>
      <w:drawing>
        <wp:anchor distT="0" distB="0" distL="114300" distR="114300" simplePos="0" relativeHeight="251659264" behindDoc="0" locked="0" layoutInCell="1" allowOverlap="1" wp14:anchorId="18BD8FD3" wp14:editId="3B43589C">
          <wp:simplePos x="0" y="0"/>
          <wp:positionH relativeFrom="column">
            <wp:posOffset>5194300</wp:posOffset>
          </wp:positionH>
          <wp:positionV relativeFrom="paragraph">
            <wp:posOffset>4445</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75E3A98E"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39EC9D47"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455A8DD3"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3DFFBA1C"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16939193"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644803B"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7CF82A60"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34ACC"/>
    <w:rsid w:val="00052036"/>
    <w:rsid w:val="00052F63"/>
    <w:rsid w:val="00074A6D"/>
    <w:rsid w:val="00075C1C"/>
    <w:rsid w:val="000763B4"/>
    <w:rsid w:val="000770B8"/>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E40D6"/>
    <w:rsid w:val="000F0C62"/>
    <w:rsid w:val="000F3F17"/>
    <w:rsid w:val="00100505"/>
    <w:rsid w:val="00104106"/>
    <w:rsid w:val="00105FC9"/>
    <w:rsid w:val="00107096"/>
    <w:rsid w:val="001077CD"/>
    <w:rsid w:val="001136CC"/>
    <w:rsid w:val="00122D61"/>
    <w:rsid w:val="00127096"/>
    <w:rsid w:val="00134EF7"/>
    <w:rsid w:val="00140699"/>
    <w:rsid w:val="00146557"/>
    <w:rsid w:val="0015138D"/>
    <w:rsid w:val="00151ADF"/>
    <w:rsid w:val="00153304"/>
    <w:rsid w:val="00155D01"/>
    <w:rsid w:val="001611F2"/>
    <w:rsid w:val="00167B15"/>
    <w:rsid w:val="00181B82"/>
    <w:rsid w:val="00185640"/>
    <w:rsid w:val="00195EB1"/>
    <w:rsid w:val="001A4209"/>
    <w:rsid w:val="001A5D2E"/>
    <w:rsid w:val="001B3FA0"/>
    <w:rsid w:val="001C5C38"/>
    <w:rsid w:val="001D05ED"/>
    <w:rsid w:val="001D27EA"/>
    <w:rsid w:val="001D7A73"/>
    <w:rsid w:val="001F5D59"/>
    <w:rsid w:val="002033B8"/>
    <w:rsid w:val="0020499C"/>
    <w:rsid w:val="00221F1C"/>
    <w:rsid w:val="0022301A"/>
    <w:rsid w:val="002278EC"/>
    <w:rsid w:val="00230DAC"/>
    <w:rsid w:val="002526ED"/>
    <w:rsid w:val="0025535C"/>
    <w:rsid w:val="002609BE"/>
    <w:rsid w:val="00260AD7"/>
    <w:rsid w:val="00260D1D"/>
    <w:rsid w:val="002612D8"/>
    <w:rsid w:val="00264CAF"/>
    <w:rsid w:val="00266C93"/>
    <w:rsid w:val="0027382B"/>
    <w:rsid w:val="002763DB"/>
    <w:rsid w:val="00277691"/>
    <w:rsid w:val="00291458"/>
    <w:rsid w:val="00291E04"/>
    <w:rsid w:val="002965F7"/>
    <w:rsid w:val="002A2990"/>
    <w:rsid w:val="002B4FCD"/>
    <w:rsid w:val="002F0381"/>
    <w:rsid w:val="002F0803"/>
    <w:rsid w:val="002F22A2"/>
    <w:rsid w:val="0030777B"/>
    <w:rsid w:val="00314892"/>
    <w:rsid w:val="00322A62"/>
    <w:rsid w:val="00322D3F"/>
    <w:rsid w:val="00331F96"/>
    <w:rsid w:val="00345DB8"/>
    <w:rsid w:val="003562EE"/>
    <w:rsid w:val="00356B8D"/>
    <w:rsid w:val="0035730D"/>
    <w:rsid w:val="003A2C06"/>
    <w:rsid w:val="003B1064"/>
    <w:rsid w:val="003B18B6"/>
    <w:rsid w:val="003C40B1"/>
    <w:rsid w:val="003E4B32"/>
    <w:rsid w:val="003F06E5"/>
    <w:rsid w:val="003F65D0"/>
    <w:rsid w:val="0040182A"/>
    <w:rsid w:val="00405CAB"/>
    <w:rsid w:val="00412003"/>
    <w:rsid w:val="004172D2"/>
    <w:rsid w:val="00417B7C"/>
    <w:rsid w:val="00422FF9"/>
    <w:rsid w:val="00440265"/>
    <w:rsid w:val="004462F2"/>
    <w:rsid w:val="00446DE1"/>
    <w:rsid w:val="00454616"/>
    <w:rsid w:val="00455F69"/>
    <w:rsid w:val="00456040"/>
    <w:rsid w:val="00457CE6"/>
    <w:rsid w:val="0046574A"/>
    <w:rsid w:val="00471884"/>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65669"/>
    <w:rsid w:val="005678B1"/>
    <w:rsid w:val="00575231"/>
    <w:rsid w:val="00591901"/>
    <w:rsid w:val="00593B86"/>
    <w:rsid w:val="00594AB3"/>
    <w:rsid w:val="00595C17"/>
    <w:rsid w:val="005A0CB9"/>
    <w:rsid w:val="005A1167"/>
    <w:rsid w:val="005A5188"/>
    <w:rsid w:val="005A5A9B"/>
    <w:rsid w:val="005B0480"/>
    <w:rsid w:val="005B5CF5"/>
    <w:rsid w:val="005C3CFD"/>
    <w:rsid w:val="005D2C38"/>
    <w:rsid w:val="005E3FE9"/>
    <w:rsid w:val="005E69AB"/>
    <w:rsid w:val="005F112A"/>
    <w:rsid w:val="005F1D67"/>
    <w:rsid w:val="005F2E6B"/>
    <w:rsid w:val="005F41A8"/>
    <w:rsid w:val="0060135E"/>
    <w:rsid w:val="00613C1D"/>
    <w:rsid w:val="00627A19"/>
    <w:rsid w:val="006354AB"/>
    <w:rsid w:val="00635CF1"/>
    <w:rsid w:val="00652676"/>
    <w:rsid w:val="006534D8"/>
    <w:rsid w:val="00661900"/>
    <w:rsid w:val="00664484"/>
    <w:rsid w:val="006766AD"/>
    <w:rsid w:val="00677030"/>
    <w:rsid w:val="00685658"/>
    <w:rsid w:val="00693021"/>
    <w:rsid w:val="006A36B8"/>
    <w:rsid w:val="006A3D24"/>
    <w:rsid w:val="006B780A"/>
    <w:rsid w:val="006B7B18"/>
    <w:rsid w:val="006C0133"/>
    <w:rsid w:val="006C3DE4"/>
    <w:rsid w:val="006C7D6C"/>
    <w:rsid w:val="006C7FF5"/>
    <w:rsid w:val="006D0132"/>
    <w:rsid w:val="006D6744"/>
    <w:rsid w:val="006E568D"/>
    <w:rsid w:val="006F09AF"/>
    <w:rsid w:val="006F3B5C"/>
    <w:rsid w:val="006F64CA"/>
    <w:rsid w:val="00701270"/>
    <w:rsid w:val="0070209F"/>
    <w:rsid w:val="00704490"/>
    <w:rsid w:val="00714145"/>
    <w:rsid w:val="00724B86"/>
    <w:rsid w:val="0072558E"/>
    <w:rsid w:val="00732E04"/>
    <w:rsid w:val="00743A89"/>
    <w:rsid w:val="007476AD"/>
    <w:rsid w:val="007477B7"/>
    <w:rsid w:val="00755B07"/>
    <w:rsid w:val="00764AF2"/>
    <w:rsid w:val="007654C1"/>
    <w:rsid w:val="0077068E"/>
    <w:rsid w:val="00776265"/>
    <w:rsid w:val="00780096"/>
    <w:rsid w:val="007819C5"/>
    <w:rsid w:val="007B5D26"/>
    <w:rsid w:val="007C0DCA"/>
    <w:rsid w:val="007C7049"/>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5F4"/>
    <w:rsid w:val="008B5742"/>
    <w:rsid w:val="008C0082"/>
    <w:rsid w:val="008C7C5C"/>
    <w:rsid w:val="008D36B0"/>
    <w:rsid w:val="008D45B3"/>
    <w:rsid w:val="008E456D"/>
    <w:rsid w:val="008F35C2"/>
    <w:rsid w:val="008F4AA1"/>
    <w:rsid w:val="00923D88"/>
    <w:rsid w:val="009407B6"/>
    <w:rsid w:val="009409C8"/>
    <w:rsid w:val="009443C6"/>
    <w:rsid w:val="00946527"/>
    <w:rsid w:val="00946BB6"/>
    <w:rsid w:val="009560FE"/>
    <w:rsid w:val="00957D0A"/>
    <w:rsid w:val="00960F27"/>
    <w:rsid w:val="009632DC"/>
    <w:rsid w:val="009713C1"/>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9F59F6"/>
    <w:rsid w:val="00A03102"/>
    <w:rsid w:val="00A06ECD"/>
    <w:rsid w:val="00A22678"/>
    <w:rsid w:val="00A31448"/>
    <w:rsid w:val="00A31A99"/>
    <w:rsid w:val="00A31DAB"/>
    <w:rsid w:val="00A34B25"/>
    <w:rsid w:val="00A42517"/>
    <w:rsid w:val="00A443A2"/>
    <w:rsid w:val="00A64188"/>
    <w:rsid w:val="00A71C12"/>
    <w:rsid w:val="00A75C15"/>
    <w:rsid w:val="00A81385"/>
    <w:rsid w:val="00AB611B"/>
    <w:rsid w:val="00AD3F92"/>
    <w:rsid w:val="00AF7A55"/>
    <w:rsid w:val="00B102E4"/>
    <w:rsid w:val="00B15805"/>
    <w:rsid w:val="00B15C3E"/>
    <w:rsid w:val="00B15E00"/>
    <w:rsid w:val="00B21E1F"/>
    <w:rsid w:val="00B2217F"/>
    <w:rsid w:val="00B24081"/>
    <w:rsid w:val="00B30695"/>
    <w:rsid w:val="00B4069A"/>
    <w:rsid w:val="00B409FC"/>
    <w:rsid w:val="00B41232"/>
    <w:rsid w:val="00B50450"/>
    <w:rsid w:val="00B569CD"/>
    <w:rsid w:val="00B7229A"/>
    <w:rsid w:val="00B735BC"/>
    <w:rsid w:val="00B85B7B"/>
    <w:rsid w:val="00B9741E"/>
    <w:rsid w:val="00BA3B3D"/>
    <w:rsid w:val="00BB125B"/>
    <w:rsid w:val="00BB18A1"/>
    <w:rsid w:val="00BC20B2"/>
    <w:rsid w:val="00BC3D2D"/>
    <w:rsid w:val="00BC4527"/>
    <w:rsid w:val="00BC6D58"/>
    <w:rsid w:val="00BD2539"/>
    <w:rsid w:val="00BE0A03"/>
    <w:rsid w:val="00BF26F7"/>
    <w:rsid w:val="00BF2C1C"/>
    <w:rsid w:val="00C01ABF"/>
    <w:rsid w:val="00C02962"/>
    <w:rsid w:val="00C0349B"/>
    <w:rsid w:val="00C15B3E"/>
    <w:rsid w:val="00C27E64"/>
    <w:rsid w:val="00C34017"/>
    <w:rsid w:val="00C4622D"/>
    <w:rsid w:val="00C47953"/>
    <w:rsid w:val="00C50887"/>
    <w:rsid w:val="00C5392E"/>
    <w:rsid w:val="00C560F0"/>
    <w:rsid w:val="00C65AC4"/>
    <w:rsid w:val="00C72075"/>
    <w:rsid w:val="00C730AF"/>
    <w:rsid w:val="00C75487"/>
    <w:rsid w:val="00C83DA5"/>
    <w:rsid w:val="00C85F76"/>
    <w:rsid w:val="00C91301"/>
    <w:rsid w:val="00C9417C"/>
    <w:rsid w:val="00C96DD3"/>
    <w:rsid w:val="00CA4CBA"/>
    <w:rsid w:val="00CE1398"/>
    <w:rsid w:val="00CE3994"/>
    <w:rsid w:val="00CF4C70"/>
    <w:rsid w:val="00D01CB3"/>
    <w:rsid w:val="00D04A02"/>
    <w:rsid w:val="00D05C8B"/>
    <w:rsid w:val="00D05E7B"/>
    <w:rsid w:val="00D16FAB"/>
    <w:rsid w:val="00D17C65"/>
    <w:rsid w:val="00D220B9"/>
    <w:rsid w:val="00D226F6"/>
    <w:rsid w:val="00D23C0B"/>
    <w:rsid w:val="00D24DFD"/>
    <w:rsid w:val="00D272FA"/>
    <w:rsid w:val="00D35496"/>
    <w:rsid w:val="00D37A75"/>
    <w:rsid w:val="00D43F0B"/>
    <w:rsid w:val="00D443F3"/>
    <w:rsid w:val="00D5396A"/>
    <w:rsid w:val="00D55608"/>
    <w:rsid w:val="00D6013B"/>
    <w:rsid w:val="00D61F9D"/>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343D"/>
    <w:rsid w:val="00DC58E3"/>
    <w:rsid w:val="00DD287A"/>
    <w:rsid w:val="00DD43B0"/>
    <w:rsid w:val="00DE4971"/>
    <w:rsid w:val="00E01205"/>
    <w:rsid w:val="00E01E87"/>
    <w:rsid w:val="00E03CF8"/>
    <w:rsid w:val="00E16927"/>
    <w:rsid w:val="00E2203B"/>
    <w:rsid w:val="00E23958"/>
    <w:rsid w:val="00E346DE"/>
    <w:rsid w:val="00E34919"/>
    <w:rsid w:val="00E3619B"/>
    <w:rsid w:val="00E44CE1"/>
    <w:rsid w:val="00E80A55"/>
    <w:rsid w:val="00E86F81"/>
    <w:rsid w:val="00E9049E"/>
    <w:rsid w:val="00E91CA6"/>
    <w:rsid w:val="00EB1168"/>
    <w:rsid w:val="00ED6225"/>
    <w:rsid w:val="00F00D02"/>
    <w:rsid w:val="00F12096"/>
    <w:rsid w:val="00F140FA"/>
    <w:rsid w:val="00F257FD"/>
    <w:rsid w:val="00F37800"/>
    <w:rsid w:val="00F445FB"/>
    <w:rsid w:val="00F51B33"/>
    <w:rsid w:val="00F51F24"/>
    <w:rsid w:val="00F52642"/>
    <w:rsid w:val="00F57D57"/>
    <w:rsid w:val="00F756D7"/>
    <w:rsid w:val="00F779DF"/>
    <w:rsid w:val="00FA289C"/>
    <w:rsid w:val="00FA7BAC"/>
    <w:rsid w:val="00FB37B0"/>
    <w:rsid w:val="00FB3CFD"/>
    <w:rsid w:val="00FC5B4A"/>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D1BC5B"/>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paragraph" w:customStyle="1" w:styleId="Normal0">
    <w:name w:val="[Normal]"/>
    <w:qFormat/>
    <w:rsid w:val="00DD287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74818900">
      <w:bodyDiv w:val="1"/>
      <w:marLeft w:val="0"/>
      <w:marRight w:val="0"/>
      <w:marTop w:val="0"/>
      <w:marBottom w:val="0"/>
      <w:divBdr>
        <w:top w:val="none" w:sz="0" w:space="0" w:color="auto"/>
        <w:left w:val="none" w:sz="0" w:space="0" w:color="auto"/>
        <w:bottom w:val="none" w:sz="0" w:space="0" w:color="auto"/>
        <w:right w:val="none" w:sz="0" w:space="0" w:color="auto"/>
      </w:divBdr>
    </w:div>
    <w:div w:id="20874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ansportdevelopmentplanning@eastsussex.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2.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3.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4.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5.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6.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 rpnw template</Template>
  <TotalTime>24</TotalTime>
  <Pages>1</Pages>
  <Words>209</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Zoe West</cp:lastModifiedBy>
  <cp:revision>3</cp:revision>
  <cp:lastPrinted>2012-06-13T11:03:00Z</cp:lastPrinted>
  <dcterms:created xsi:type="dcterms:W3CDTF">2025-08-07T12:19:00Z</dcterms:created>
  <dcterms:modified xsi:type="dcterms:W3CDTF">2025-08-07T12:44:00Z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y fmtid="{D5CDD505-2E9C-101B-9397-08002B2CF9AE}" pid="58" name="department">
    <vt:lpwstr>1</vt:lpwstr>
  </property>
  <property fmtid="{D5CDD505-2E9C-101B-9397-08002B2CF9AE}" pid="59" name="module">
    <vt:lpwstr>HWR</vt:lpwstr>
  </property>
</Properties>
</file>